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4BA7" w14:textId="77777777" w:rsidR="00564714" w:rsidRDefault="00564714" w:rsidP="00564714">
      <w:pPr>
        <w:pStyle w:val="Boilerplate"/>
        <w:spacing w:line="240" w:lineRule="auto"/>
        <w:jc w:val="center"/>
        <w:rPr>
          <w:rFonts w:ascii="Seat Bcn" w:eastAsiaTheme="minorEastAsia" w:hAnsi="Seat Bcn"/>
          <w:b/>
          <w:color w:val="auto"/>
          <w:sz w:val="36"/>
          <w:szCs w:val="40"/>
          <w:lang w:val="en-GB" w:eastAsia="en-US"/>
        </w:rPr>
      </w:pPr>
    </w:p>
    <w:p w14:paraId="70379295" w14:textId="4F647D31" w:rsidR="00B55218" w:rsidRPr="00446B09" w:rsidRDefault="00871A88" w:rsidP="00B55218">
      <w:pPr>
        <w:pStyle w:val="Title"/>
        <w:spacing w:before="120" w:line="240" w:lineRule="auto"/>
        <w:rPr>
          <w:rFonts w:ascii="Seat Bcn" w:hAnsi="Seat Bcn" w:cs="SeatBcn-Medium"/>
          <w:spacing w:val="-1"/>
          <w:sz w:val="20"/>
          <w:szCs w:val="20"/>
          <w:lang w:val="en-GB"/>
        </w:rPr>
      </w:pPr>
      <w:r>
        <w:rPr>
          <w:rFonts w:ascii="Seat Bcn" w:hAnsi="Seat Bcn" w:cs="SeatBcn-Medium"/>
          <w:spacing w:val="-1"/>
          <w:sz w:val="20"/>
          <w:szCs w:val="20"/>
          <w:lang w:val="en-GB"/>
        </w:rPr>
        <w:t>18/03</w:t>
      </w:r>
      <w:r w:rsidR="00B55218" w:rsidRPr="00446B09">
        <w:rPr>
          <w:rFonts w:ascii="Seat Bcn" w:hAnsi="Seat Bcn" w:cs="SeatBcn-Medium"/>
          <w:spacing w:val="-1"/>
          <w:sz w:val="20"/>
          <w:szCs w:val="20"/>
          <w:lang w:val="en-GB"/>
        </w:rPr>
        <w:t>/2021</w:t>
      </w:r>
    </w:p>
    <w:p w14:paraId="79A42545" w14:textId="77777777" w:rsidR="00871A88" w:rsidRPr="00884B31" w:rsidRDefault="00871A88" w:rsidP="00871A88">
      <w:pPr>
        <w:pStyle w:val="Title"/>
        <w:spacing w:before="0" w:after="120" w:line="240" w:lineRule="auto"/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</w:pPr>
      <w:r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  <w:t>Tune in</w:t>
      </w:r>
      <w:r w:rsidRPr="00C412DD"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  <w:t xml:space="preserve"> to SEAT S.A.'s annual results presentation</w:t>
      </w:r>
    </w:p>
    <w:p w14:paraId="2936C9B2" w14:textId="77777777" w:rsidR="00871A88" w:rsidRDefault="00871A88" w:rsidP="00871A88">
      <w:pPr>
        <w:numPr>
          <w:ilvl w:val="0"/>
          <w:numId w:val="6"/>
        </w:numPr>
        <w:ind w:left="425" w:hanging="357"/>
        <w:rPr>
          <w:rFonts w:ascii="Seat Bcn" w:hAnsi="Seat Bcn" w:cs="SeatBcn-Medium"/>
          <w:b/>
          <w:spacing w:val="-1"/>
          <w:sz w:val="20"/>
          <w:szCs w:val="20"/>
        </w:rPr>
      </w:pPr>
      <w:r w:rsidRPr="00C412DD">
        <w:rPr>
          <w:rFonts w:ascii="Seat Bcn" w:hAnsi="Seat Bcn" w:cs="SeatBcn-Medium"/>
          <w:b/>
          <w:spacing w:val="-1"/>
          <w:sz w:val="20"/>
          <w:szCs w:val="20"/>
        </w:rPr>
        <w:t xml:space="preserve">The press conference will be broadcast live on 23 March at </w:t>
      </w:r>
      <w:r>
        <w:rPr>
          <w:rFonts w:ascii="Seat Bcn" w:hAnsi="Seat Bcn" w:cs="SeatBcn-Medium"/>
          <w:b/>
          <w:spacing w:val="-1"/>
          <w:sz w:val="20"/>
          <w:szCs w:val="20"/>
        </w:rPr>
        <w:t>9.3</w:t>
      </w:r>
      <w:r w:rsidRPr="00C412DD">
        <w:rPr>
          <w:rFonts w:ascii="Seat Bcn" w:hAnsi="Seat Bcn" w:cs="SeatBcn-Medium"/>
          <w:b/>
          <w:spacing w:val="-1"/>
          <w:sz w:val="20"/>
          <w:szCs w:val="20"/>
        </w:rPr>
        <w:t>0 CET</w:t>
      </w:r>
    </w:p>
    <w:p w14:paraId="35E479D2" w14:textId="77777777" w:rsidR="00871A88" w:rsidRDefault="00871A88" w:rsidP="00871A88">
      <w:pPr>
        <w:numPr>
          <w:ilvl w:val="0"/>
          <w:numId w:val="6"/>
        </w:numPr>
        <w:ind w:left="425" w:hanging="357"/>
        <w:rPr>
          <w:rFonts w:ascii="Seat Bcn" w:hAnsi="Seat Bcn" w:cs="SeatBcn-Medium"/>
          <w:b/>
          <w:spacing w:val="-1"/>
          <w:sz w:val="20"/>
          <w:szCs w:val="20"/>
        </w:rPr>
      </w:pPr>
      <w:r w:rsidRPr="00C412DD">
        <w:rPr>
          <w:rFonts w:ascii="Seat Bcn" w:hAnsi="Seat Bcn" w:cs="SeatBcn-Medium"/>
          <w:b/>
          <w:spacing w:val="-1"/>
          <w:sz w:val="20"/>
          <w:szCs w:val="20"/>
        </w:rPr>
        <w:t xml:space="preserve">The company will present </w:t>
      </w:r>
      <w:r>
        <w:rPr>
          <w:rFonts w:ascii="Seat Bcn" w:hAnsi="Seat Bcn" w:cs="SeatBcn-Medium"/>
          <w:b/>
          <w:spacing w:val="-1"/>
          <w:sz w:val="20"/>
          <w:szCs w:val="20"/>
        </w:rPr>
        <w:t xml:space="preserve">its </w:t>
      </w:r>
      <w:r w:rsidRPr="00C412DD">
        <w:rPr>
          <w:rFonts w:ascii="Seat Bcn" w:hAnsi="Seat Bcn" w:cs="SeatBcn-Medium"/>
          <w:b/>
          <w:spacing w:val="-1"/>
          <w:sz w:val="20"/>
          <w:szCs w:val="20"/>
        </w:rPr>
        <w:t>2021</w:t>
      </w:r>
      <w:r>
        <w:rPr>
          <w:rFonts w:ascii="Seat Bcn" w:hAnsi="Seat Bcn" w:cs="SeatBcn-Medium"/>
          <w:b/>
          <w:spacing w:val="-1"/>
          <w:sz w:val="20"/>
          <w:szCs w:val="20"/>
        </w:rPr>
        <w:t xml:space="preserve"> results as well as its</w:t>
      </w:r>
      <w:r w:rsidRPr="00C412DD">
        <w:rPr>
          <w:rFonts w:ascii="Seat Bcn" w:hAnsi="Seat Bcn" w:cs="SeatBcn-Medium"/>
          <w:b/>
          <w:spacing w:val="-1"/>
          <w:sz w:val="20"/>
          <w:szCs w:val="20"/>
        </w:rPr>
        <w:t xml:space="preserve"> strateg</w:t>
      </w:r>
      <w:r>
        <w:rPr>
          <w:rFonts w:ascii="Seat Bcn" w:hAnsi="Seat Bcn" w:cs="SeatBcn-Medium"/>
          <w:b/>
          <w:spacing w:val="-1"/>
          <w:sz w:val="20"/>
          <w:szCs w:val="20"/>
        </w:rPr>
        <w:t>ic priorities</w:t>
      </w:r>
      <w:r w:rsidRPr="00C412DD">
        <w:rPr>
          <w:rFonts w:ascii="Seat Bcn" w:hAnsi="Seat Bcn" w:cs="SeatBcn-Medium"/>
          <w:b/>
          <w:spacing w:val="-1"/>
          <w:sz w:val="20"/>
          <w:szCs w:val="20"/>
        </w:rPr>
        <w:t xml:space="preserve"> for 2022 and</w:t>
      </w:r>
      <w:r>
        <w:rPr>
          <w:rFonts w:ascii="Seat Bcn" w:hAnsi="Seat Bcn" w:cs="SeatBcn-Medium"/>
          <w:b/>
          <w:spacing w:val="-1"/>
          <w:sz w:val="20"/>
          <w:szCs w:val="20"/>
        </w:rPr>
        <w:t xml:space="preserve"> beyond</w:t>
      </w:r>
    </w:p>
    <w:p w14:paraId="1922440F" w14:textId="77777777" w:rsidR="00871A88" w:rsidRDefault="00871A88" w:rsidP="00871A88">
      <w:pPr>
        <w:numPr>
          <w:ilvl w:val="0"/>
          <w:numId w:val="6"/>
        </w:numPr>
        <w:ind w:left="425" w:hanging="357"/>
        <w:rPr>
          <w:rFonts w:ascii="Seat Bcn" w:hAnsi="Seat Bcn" w:cs="SeatBcn-Medium"/>
          <w:b/>
          <w:spacing w:val="-1"/>
          <w:sz w:val="20"/>
          <w:szCs w:val="20"/>
        </w:rPr>
      </w:pPr>
      <w:r w:rsidRPr="00DE395F">
        <w:rPr>
          <w:rFonts w:ascii="Seat Bcn" w:hAnsi="Seat Bcn" w:cs="SeatBcn-Medium"/>
          <w:b/>
          <w:spacing w:val="-1"/>
          <w:sz w:val="20"/>
          <w:szCs w:val="20"/>
        </w:rPr>
        <w:t xml:space="preserve">Herbert </w:t>
      </w:r>
      <w:proofErr w:type="spellStart"/>
      <w:r w:rsidRPr="00DE395F">
        <w:rPr>
          <w:rFonts w:ascii="Seat Bcn" w:hAnsi="Seat Bcn" w:cs="SeatBcn-Medium"/>
          <w:b/>
          <w:spacing w:val="-1"/>
          <w:sz w:val="20"/>
          <w:szCs w:val="20"/>
        </w:rPr>
        <w:t>Diess</w:t>
      </w:r>
      <w:proofErr w:type="spellEnd"/>
      <w:r w:rsidRPr="00DE395F">
        <w:rPr>
          <w:rFonts w:ascii="Seat Bcn" w:hAnsi="Seat Bcn" w:cs="SeatBcn-Medium"/>
          <w:b/>
          <w:spacing w:val="-1"/>
          <w:sz w:val="20"/>
          <w:szCs w:val="20"/>
        </w:rPr>
        <w:t xml:space="preserve">, Chairman of the Board of Management, Volkswagen AG and Thomas </w:t>
      </w:r>
      <w:proofErr w:type="spellStart"/>
      <w:r w:rsidRPr="00DE395F">
        <w:rPr>
          <w:rFonts w:ascii="Seat Bcn" w:hAnsi="Seat Bcn" w:cs="SeatBcn-Medium"/>
          <w:b/>
          <w:spacing w:val="-1"/>
          <w:sz w:val="20"/>
          <w:szCs w:val="20"/>
        </w:rPr>
        <w:t>Schmall</w:t>
      </w:r>
      <w:proofErr w:type="spellEnd"/>
      <w:r w:rsidRPr="00DE395F">
        <w:rPr>
          <w:rFonts w:ascii="Seat Bcn" w:hAnsi="Seat Bcn" w:cs="SeatBcn-Medium"/>
          <w:b/>
          <w:spacing w:val="-1"/>
          <w:sz w:val="20"/>
          <w:szCs w:val="20"/>
        </w:rPr>
        <w:t>, Chairman of the Board of Directors, SEAT S.A</w:t>
      </w:r>
      <w:r>
        <w:rPr>
          <w:rFonts w:ascii="Seat Bcn" w:hAnsi="Seat Bcn" w:cs="SeatBcn-Medium"/>
          <w:b/>
          <w:spacing w:val="-1"/>
          <w:sz w:val="20"/>
          <w:szCs w:val="20"/>
        </w:rPr>
        <w:t xml:space="preserve"> will join virtually to open the event</w:t>
      </w:r>
    </w:p>
    <w:p w14:paraId="5299B3F6" w14:textId="77777777" w:rsidR="00871A88" w:rsidRPr="00C412DD" w:rsidRDefault="00871A88" w:rsidP="00871A88">
      <w:pPr>
        <w:numPr>
          <w:ilvl w:val="0"/>
          <w:numId w:val="6"/>
        </w:numPr>
        <w:ind w:left="425" w:hanging="357"/>
        <w:rPr>
          <w:rFonts w:ascii="Seat Bcn" w:hAnsi="Seat Bcn" w:cs="SeatBcn-Medium"/>
          <w:b/>
          <w:spacing w:val="-1"/>
          <w:sz w:val="20"/>
          <w:szCs w:val="20"/>
        </w:rPr>
      </w:pPr>
      <w:r>
        <w:rPr>
          <w:rFonts w:ascii="Seat Bcn" w:hAnsi="Seat Bcn" w:cs="SeatBcn-Medium"/>
          <w:b/>
          <w:spacing w:val="-1"/>
          <w:sz w:val="20"/>
          <w:szCs w:val="20"/>
        </w:rPr>
        <w:t>Following</w:t>
      </w:r>
      <w:r w:rsidRPr="00C412DD">
        <w:rPr>
          <w:rFonts w:ascii="Seat Bcn" w:hAnsi="Seat Bcn" w:cs="SeatBcn-Medium"/>
          <w:b/>
          <w:spacing w:val="-1"/>
          <w:sz w:val="20"/>
          <w:szCs w:val="20"/>
        </w:rPr>
        <w:t xml:space="preserve"> the presentation, </w:t>
      </w:r>
      <w:r>
        <w:rPr>
          <w:rFonts w:ascii="Seat Bcn" w:hAnsi="Seat Bcn" w:cs="SeatBcn-Medium"/>
          <w:b/>
          <w:spacing w:val="-1"/>
          <w:sz w:val="20"/>
          <w:szCs w:val="20"/>
        </w:rPr>
        <w:t xml:space="preserve">registered </w:t>
      </w:r>
      <w:r w:rsidRPr="00C412DD">
        <w:rPr>
          <w:rFonts w:ascii="Seat Bcn" w:hAnsi="Seat Bcn" w:cs="SeatBcn-Medium"/>
          <w:b/>
          <w:spacing w:val="-1"/>
          <w:sz w:val="20"/>
          <w:szCs w:val="20"/>
        </w:rPr>
        <w:t xml:space="preserve">journalists will be able to take part in a </w:t>
      </w:r>
      <w:r>
        <w:rPr>
          <w:rFonts w:ascii="Seat Bcn" w:hAnsi="Seat Bcn" w:cs="SeatBcn-Medium"/>
          <w:b/>
          <w:spacing w:val="-1"/>
          <w:sz w:val="20"/>
          <w:szCs w:val="20"/>
        </w:rPr>
        <w:t xml:space="preserve">Q&amp;A </w:t>
      </w:r>
      <w:r w:rsidRPr="00C412DD">
        <w:rPr>
          <w:rFonts w:ascii="Seat Bcn" w:hAnsi="Seat Bcn" w:cs="SeatBcn-Medium"/>
          <w:b/>
          <w:spacing w:val="-1"/>
          <w:sz w:val="20"/>
          <w:szCs w:val="20"/>
        </w:rPr>
        <w:t xml:space="preserve">session </w:t>
      </w:r>
    </w:p>
    <w:p w14:paraId="6D99CD44" w14:textId="77777777" w:rsidR="00871A88" w:rsidRPr="00884B31" w:rsidRDefault="00871A88" w:rsidP="00871A88">
      <w:pPr>
        <w:pStyle w:val="ListParagraph"/>
        <w:ind w:left="426"/>
        <w:rPr>
          <w:rFonts w:ascii="Seat Bcn" w:hAnsi="Seat Bcn" w:cs="SeatBcn-Medium"/>
          <w:b/>
          <w:spacing w:val="-1"/>
          <w:sz w:val="20"/>
          <w:szCs w:val="20"/>
        </w:rPr>
      </w:pPr>
    </w:p>
    <w:p w14:paraId="40648EEE" w14:textId="027578F0" w:rsidR="00871A88" w:rsidRPr="00C412DD" w:rsidRDefault="00871A88" w:rsidP="00871A88">
      <w:pPr>
        <w:rPr>
          <w:rFonts w:ascii="Seat Bcn" w:hAnsi="Seat Bcn"/>
          <w:color w:val="000000" w:themeColor="text1"/>
          <w:sz w:val="20"/>
          <w:szCs w:val="20"/>
        </w:rPr>
      </w:pPr>
      <w:bookmarkStart w:id="0" w:name="_Hlk42008524"/>
      <w:r>
        <w:rPr>
          <w:rFonts w:ascii="Seat Bcn" w:hAnsi="Seat Bcn"/>
          <w:color w:val="000000" w:themeColor="text1"/>
          <w:sz w:val="20"/>
          <w:szCs w:val="20"/>
        </w:rPr>
        <w:t xml:space="preserve">Next Wednesday </w:t>
      </w:r>
      <w:r w:rsidRPr="00C412DD">
        <w:rPr>
          <w:rFonts w:ascii="Seat Bcn" w:hAnsi="Seat Bcn"/>
          <w:color w:val="000000" w:themeColor="text1"/>
          <w:sz w:val="20"/>
          <w:szCs w:val="20"/>
        </w:rPr>
        <w:t xml:space="preserve">23 March at </w:t>
      </w:r>
      <w:r>
        <w:rPr>
          <w:rFonts w:ascii="Seat Bcn" w:hAnsi="Seat Bcn"/>
          <w:color w:val="000000" w:themeColor="text1"/>
          <w:sz w:val="20"/>
          <w:szCs w:val="20"/>
        </w:rPr>
        <w:t>9.3</w:t>
      </w:r>
      <w:r w:rsidRPr="00C412DD">
        <w:rPr>
          <w:rFonts w:ascii="Seat Bcn" w:hAnsi="Seat Bcn"/>
          <w:color w:val="000000" w:themeColor="text1"/>
          <w:sz w:val="20"/>
          <w:szCs w:val="20"/>
        </w:rPr>
        <w:t>0 CET, SEAT S.A. will present its 2021 results and future strategy at CASA SEAT</w:t>
      </w:r>
      <w:r>
        <w:rPr>
          <w:rFonts w:ascii="Seat Bcn" w:hAnsi="Seat Bcn"/>
          <w:color w:val="000000" w:themeColor="text1"/>
          <w:sz w:val="20"/>
          <w:szCs w:val="20"/>
        </w:rPr>
        <w:t xml:space="preserve"> in Barcelona</w:t>
      </w:r>
      <w:r w:rsidRPr="00C412DD">
        <w:rPr>
          <w:rFonts w:ascii="Seat Bcn" w:hAnsi="Seat Bcn"/>
          <w:color w:val="000000" w:themeColor="text1"/>
          <w:sz w:val="20"/>
          <w:szCs w:val="20"/>
        </w:rPr>
        <w:t xml:space="preserve">. </w:t>
      </w:r>
    </w:p>
    <w:p w14:paraId="6CCC2995" w14:textId="77777777" w:rsidR="00871A88" w:rsidRPr="00C412DD" w:rsidRDefault="00871A88" w:rsidP="00871A88">
      <w:pPr>
        <w:rPr>
          <w:rFonts w:ascii="Seat Bcn" w:hAnsi="Seat Bcn"/>
          <w:color w:val="000000" w:themeColor="text1"/>
          <w:sz w:val="20"/>
          <w:szCs w:val="20"/>
        </w:rPr>
      </w:pPr>
    </w:p>
    <w:p w14:paraId="6F643342" w14:textId="77777777" w:rsidR="00871A88" w:rsidRDefault="00871A88" w:rsidP="00871A88">
      <w:pPr>
        <w:rPr>
          <w:rFonts w:ascii="Seat Bcn" w:hAnsi="Seat Bcn"/>
          <w:color w:val="000000" w:themeColor="text1"/>
          <w:sz w:val="20"/>
          <w:szCs w:val="20"/>
        </w:rPr>
      </w:pPr>
      <w:r>
        <w:rPr>
          <w:rFonts w:ascii="Seat Bcn" w:hAnsi="Seat Bcn"/>
          <w:color w:val="000000" w:themeColor="text1"/>
          <w:sz w:val="20"/>
          <w:szCs w:val="20"/>
        </w:rPr>
        <w:t xml:space="preserve">The press conference will be attended by </w:t>
      </w:r>
      <w:r w:rsidRPr="00C412DD">
        <w:rPr>
          <w:rFonts w:ascii="Seat Bcn" w:hAnsi="Seat Bcn"/>
          <w:color w:val="000000" w:themeColor="text1"/>
          <w:sz w:val="20"/>
          <w:szCs w:val="20"/>
        </w:rPr>
        <w:t xml:space="preserve">Wayne Griffiths, </w:t>
      </w:r>
      <w:r>
        <w:rPr>
          <w:rFonts w:ascii="Seat Bcn" w:hAnsi="Seat Bcn"/>
          <w:color w:val="000000" w:themeColor="text1"/>
          <w:sz w:val="20"/>
          <w:szCs w:val="20"/>
        </w:rPr>
        <w:t>President of SEAT S.A</w:t>
      </w:r>
      <w:r w:rsidRPr="00C412DD">
        <w:rPr>
          <w:rFonts w:ascii="Seat Bcn" w:hAnsi="Seat Bcn"/>
          <w:color w:val="000000" w:themeColor="text1"/>
          <w:sz w:val="20"/>
          <w:szCs w:val="20"/>
        </w:rPr>
        <w:t xml:space="preserve">, and David </w:t>
      </w:r>
      <w:proofErr w:type="spellStart"/>
      <w:r w:rsidRPr="00C412DD">
        <w:rPr>
          <w:rFonts w:ascii="Seat Bcn" w:hAnsi="Seat Bcn"/>
          <w:color w:val="000000" w:themeColor="text1"/>
          <w:sz w:val="20"/>
          <w:szCs w:val="20"/>
        </w:rPr>
        <w:t>Powels</w:t>
      </w:r>
      <w:proofErr w:type="spellEnd"/>
      <w:r w:rsidRPr="00C412DD">
        <w:rPr>
          <w:rFonts w:ascii="Seat Bcn" w:hAnsi="Seat Bcn"/>
          <w:color w:val="000000" w:themeColor="text1"/>
          <w:sz w:val="20"/>
          <w:szCs w:val="20"/>
        </w:rPr>
        <w:t>, Executive Vice-President for Finance and IT</w:t>
      </w:r>
      <w:r>
        <w:rPr>
          <w:rFonts w:ascii="Seat Bcn" w:hAnsi="Seat Bcn"/>
          <w:color w:val="000000" w:themeColor="text1"/>
          <w:sz w:val="20"/>
          <w:szCs w:val="20"/>
        </w:rPr>
        <w:t>, SEAT S.A., who will review the company’s results for 2021 and its strategy for the years ahead, including the latest corporate and product developments. After the presentation, b</w:t>
      </w:r>
      <w:r w:rsidRPr="00C412DD">
        <w:rPr>
          <w:rFonts w:ascii="Seat Bcn" w:hAnsi="Seat Bcn"/>
          <w:color w:val="000000" w:themeColor="text1"/>
          <w:sz w:val="20"/>
          <w:szCs w:val="20"/>
        </w:rPr>
        <w:t>oth</w:t>
      </w:r>
      <w:r>
        <w:rPr>
          <w:rFonts w:ascii="Seat Bcn" w:hAnsi="Seat Bcn"/>
          <w:color w:val="000000" w:themeColor="text1"/>
          <w:sz w:val="20"/>
          <w:szCs w:val="20"/>
        </w:rPr>
        <w:t xml:space="preserve"> speakers</w:t>
      </w:r>
      <w:r w:rsidRPr="00C412DD">
        <w:rPr>
          <w:rFonts w:ascii="Seat Bcn" w:hAnsi="Seat Bcn"/>
          <w:color w:val="000000" w:themeColor="text1"/>
          <w:sz w:val="20"/>
          <w:szCs w:val="20"/>
        </w:rPr>
        <w:t xml:space="preserve"> will be available f</w:t>
      </w:r>
      <w:r>
        <w:rPr>
          <w:rFonts w:ascii="Seat Bcn" w:hAnsi="Seat Bcn"/>
          <w:color w:val="000000" w:themeColor="text1"/>
          <w:sz w:val="20"/>
          <w:szCs w:val="20"/>
        </w:rPr>
        <w:t>or</w:t>
      </w:r>
      <w:r w:rsidRPr="00C412DD">
        <w:rPr>
          <w:rFonts w:ascii="Seat Bcn" w:hAnsi="Seat Bcn"/>
          <w:color w:val="000000" w:themeColor="text1"/>
          <w:sz w:val="20"/>
          <w:szCs w:val="20"/>
        </w:rPr>
        <w:t xml:space="preserve"> a </w:t>
      </w:r>
      <w:r>
        <w:rPr>
          <w:rFonts w:ascii="Seat Bcn" w:hAnsi="Seat Bcn"/>
          <w:color w:val="000000" w:themeColor="text1"/>
          <w:sz w:val="20"/>
          <w:szCs w:val="20"/>
        </w:rPr>
        <w:t xml:space="preserve">Q&amp;A </w:t>
      </w:r>
      <w:r w:rsidRPr="00C412DD">
        <w:rPr>
          <w:rFonts w:ascii="Seat Bcn" w:hAnsi="Seat Bcn"/>
          <w:color w:val="000000" w:themeColor="text1"/>
          <w:sz w:val="20"/>
          <w:szCs w:val="20"/>
        </w:rPr>
        <w:t>session.</w:t>
      </w:r>
    </w:p>
    <w:p w14:paraId="720F6E2C" w14:textId="77777777" w:rsidR="00871A88" w:rsidRDefault="00871A88" w:rsidP="00871A88">
      <w:pPr>
        <w:rPr>
          <w:rFonts w:ascii="Seat Bcn" w:hAnsi="Seat Bcn"/>
          <w:color w:val="000000" w:themeColor="text1"/>
          <w:sz w:val="20"/>
          <w:szCs w:val="20"/>
        </w:rPr>
      </w:pPr>
    </w:p>
    <w:p w14:paraId="55029049" w14:textId="77777777" w:rsidR="00871A88" w:rsidRPr="00C412DD" w:rsidRDefault="00871A88" w:rsidP="00871A88">
      <w:pPr>
        <w:rPr>
          <w:rFonts w:ascii="Seat Bcn" w:hAnsi="Seat Bcn"/>
          <w:color w:val="000000" w:themeColor="text1"/>
          <w:sz w:val="20"/>
          <w:szCs w:val="20"/>
        </w:rPr>
      </w:pPr>
      <w:r w:rsidRPr="00DE395F">
        <w:rPr>
          <w:rFonts w:ascii="Seat Bcn" w:hAnsi="Seat Bcn"/>
          <w:color w:val="000000" w:themeColor="text1"/>
          <w:sz w:val="20"/>
          <w:szCs w:val="20"/>
        </w:rPr>
        <w:t xml:space="preserve">Herbert </w:t>
      </w:r>
      <w:proofErr w:type="spellStart"/>
      <w:r w:rsidRPr="00DE395F">
        <w:rPr>
          <w:rFonts w:ascii="Seat Bcn" w:hAnsi="Seat Bcn"/>
          <w:color w:val="000000" w:themeColor="text1"/>
          <w:sz w:val="20"/>
          <w:szCs w:val="20"/>
        </w:rPr>
        <w:t>Diess</w:t>
      </w:r>
      <w:proofErr w:type="spellEnd"/>
      <w:r w:rsidRPr="00DE395F">
        <w:rPr>
          <w:rFonts w:ascii="Seat Bcn" w:hAnsi="Seat Bcn"/>
          <w:color w:val="000000" w:themeColor="text1"/>
          <w:sz w:val="20"/>
          <w:szCs w:val="20"/>
        </w:rPr>
        <w:t>, Chairman of the Board of Management, Volkswagen AG</w:t>
      </w:r>
      <w:r>
        <w:rPr>
          <w:rFonts w:ascii="Seat Bcn" w:hAnsi="Seat Bcn"/>
          <w:color w:val="000000" w:themeColor="text1"/>
          <w:sz w:val="20"/>
          <w:szCs w:val="20"/>
        </w:rPr>
        <w:t>,</w:t>
      </w:r>
      <w:r w:rsidRPr="00DE395F">
        <w:rPr>
          <w:rFonts w:ascii="Seat Bcn" w:hAnsi="Seat Bcn"/>
          <w:color w:val="000000" w:themeColor="text1"/>
          <w:sz w:val="20"/>
          <w:szCs w:val="20"/>
        </w:rPr>
        <w:t xml:space="preserve"> and Thomas </w:t>
      </w:r>
      <w:proofErr w:type="spellStart"/>
      <w:r w:rsidRPr="00DE395F">
        <w:rPr>
          <w:rFonts w:ascii="Seat Bcn" w:hAnsi="Seat Bcn"/>
          <w:color w:val="000000" w:themeColor="text1"/>
          <w:sz w:val="20"/>
          <w:szCs w:val="20"/>
        </w:rPr>
        <w:t>Schmall</w:t>
      </w:r>
      <w:proofErr w:type="spellEnd"/>
      <w:r w:rsidRPr="00DE395F">
        <w:rPr>
          <w:rFonts w:ascii="Seat Bcn" w:hAnsi="Seat Bcn"/>
          <w:color w:val="000000" w:themeColor="text1"/>
          <w:sz w:val="20"/>
          <w:szCs w:val="20"/>
        </w:rPr>
        <w:t>, Chairman of the Board of Directors, SEAT S.A</w:t>
      </w:r>
      <w:r>
        <w:rPr>
          <w:rFonts w:ascii="Seat Bcn" w:hAnsi="Seat Bcn"/>
          <w:color w:val="000000" w:themeColor="text1"/>
          <w:sz w:val="20"/>
          <w:szCs w:val="20"/>
        </w:rPr>
        <w:t xml:space="preserve">, </w:t>
      </w:r>
      <w:r w:rsidRPr="00DE395F">
        <w:rPr>
          <w:rFonts w:ascii="Seat Bcn" w:hAnsi="Seat Bcn"/>
          <w:color w:val="000000" w:themeColor="text1"/>
          <w:sz w:val="20"/>
          <w:szCs w:val="20"/>
        </w:rPr>
        <w:t xml:space="preserve">will join virtually </w:t>
      </w:r>
      <w:r>
        <w:rPr>
          <w:rFonts w:ascii="Seat Bcn" w:hAnsi="Seat Bcn"/>
          <w:color w:val="000000" w:themeColor="text1"/>
          <w:sz w:val="20"/>
          <w:szCs w:val="20"/>
        </w:rPr>
        <w:t>before the results presentation.</w:t>
      </w:r>
    </w:p>
    <w:p w14:paraId="5E661590" w14:textId="77777777" w:rsidR="00871A88" w:rsidRPr="00C412DD" w:rsidRDefault="00871A88" w:rsidP="00871A88">
      <w:pPr>
        <w:rPr>
          <w:rFonts w:ascii="Seat Bcn" w:hAnsi="Seat Bcn"/>
          <w:color w:val="000000" w:themeColor="text1"/>
          <w:sz w:val="20"/>
          <w:szCs w:val="20"/>
        </w:rPr>
      </w:pPr>
    </w:p>
    <w:p w14:paraId="0D561560" w14:textId="77777777" w:rsidR="00871A88" w:rsidRDefault="00871A88" w:rsidP="00871A88">
      <w:pPr>
        <w:rPr>
          <w:rFonts w:ascii="Seat Bcn" w:hAnsi="Seat Bcn"/>
          <w:color w:val="000000" w:themeColor="text1"/>
          <w:sz w:val="20"/>
          <w:szCs w:val="20"/>
        </w:rPr>
      </w:pPr>
      <w:r w:rsidRPr="00C412DD">
        <w:rPr>
          <w:rFonts w:ascii="Seat Bcn" w:hAnsi="Seat Bcn"/>
          <w:color w:val="000000" w:themeColor="text1"/>
          <w:sz w:val="20"/>
          <w:szCs w:val="20"/>
        </w:rPr>
        <w:t xml:space="preserve">We invite you to follow the event on </w:t>
      </w:r>
      <w:r>
        <w:rPr>
          <w:rFonts w:ascii="Seat Bcn" w:hAnsi="Seat Bcn"/>
          <w:color w:val="000000" w:themeColor="text1"/>
          <w:sz w:val="20"/>
          <w:szCs w:val="20"/>
        </w:rPr>
        <w:t>our dedicated</w:t>
      </w:r>
      <w:r w:rsidRPr="00C412DD">
        <w:rPr>
          <w:rFonts w:ascii="Seat Bcn" w:hAnsi="Seat Bcn"/>
          <w:color w:val="000000" w:themeColor="text1"/>
          <w:sz w:val="20"/>
          <w:szCs w:val="20"/>
        </w:rPr>
        <w:t xml:space="preserve"> website: </w:t>
      </w:r>
    </w:p>
    <w:p w14:paraId="3A7EB21B" w14:textId="77777777" w:rsidR="00871A88" w:rsidRDefault="00871A88" w:rsidP="00871A88">
      <w:pPr>
        <w:rPr>
          <w:rStyle w:val="Hyperlink"/>
          <w:rFonts w:ascii="Seat Bcn" w:hAnsi="Seat Bcn"/>
          <w:sz w:val="20"/>
          <w:szCs w:val="20"/>
        </w:rPr>
      </w:pPr>
      <w:hyperlink r:id="rId7" w:history="1">
        <w:r w:rsidRPr="00B93F14">
          <w:rPr>
            <w:rStyle w:val="Hyperlink"/>
            <w:rFonts w:ascii="Seat Bcn" w:hAnsi="Seat Bcn"/>
            <w:sz w:val="20"/>
            <w:szCs w:val="20"/>
          </w:rPr>
          <w:t>https://annualpressconference2022.seatevents.es/</w:t>
        </w:r>
      </w:hyperlink>
    </w:p>
    <w:p w14:paraId="2983926C" w14:textId="77777777" w:rsidR="00871A88" w:rsidRPr="00B93F14" w:rsidRDefault="00871A88" w:rsidP="00871A88">
      <w:pPr>
        <w:rPr>
          <w:rFonts w:ascii="Seat Bcn" w:hAnsi="Seat Bcn"/>
          <w:color w:val="0000FF"/>
          <w:sz w:val="20"/>
          <w:szCs w:val="20"/>
          <w:u w:val="single"/>
        </w:rPr>
      </w:pPr>
      <w:r w:rsidRPr="00C412DD">
        <w:rPr>
          <w:rFonts w:ascii="Seat Bcn" w:hAnsi="Seat Bcn"/>
          <w:color w:val="000000" w:themeColor="text1"/>
          <w:sz w:val="20"/>
          <w:szCs w:val="20"/>
        </w:rPr>
        <w:t>The press conference will be held in English and simultaneous translation into Spanish and German</w:t>
      </w:r>
      <w:r>
        <w:rPr>
          <w:rFonts w:ascii="Seat Bcn" w:hAnsi="Seat Bcn"/>
          <w:color w:val="000000" w:themeColor="text1"/>
          <w:sz w:val="20"/>
          <w:szCs w:val="20"/>
        </w:rPr>
        <w:t xml:space="preserve"> </w:t>
      </w:r>
      <w:r w:rsidRPr="00C412DD">
        <w:rPr>
          <w:rFonts w:ascii="Seat Bcn" w:hAnsi="Seat Bcn"/>
          <w:color w:val="000000" w:themeColor="text1"/>
          <w:sz w:val="20"/>
          <w:szCs w:val="20"/>
        </w:rPr>
        <w:t xml:space="preserve">will be available. </w:t>
      </w:r>
    </w:p>
    <w:p w14:paraId="37950031" w14:textId="77777777" w:rsidR="00871A88" w:rsidRPr="00583953" w:rsidRDefault="00871A88" w:rsidP="00871A88">
      <w:pPr>
        <w:rPr>
          <w:rFonts w:ascii="Seat Bcn" w:hAnsi="Seat Bcn"/>
          <w:color w:val="000000" w:themeColor="text1"/>
          <w:sz w:val="20"/>
          <w:szCs w:val="20"/>
        </w:rPr>
      </w:pPr>
      <w:r w:rsidRPr="001E6FC3">
        <w:rPr>
          <w:rFonts w:ascii="Seat Bcn" w:hAnsi="Seat Bcn" w:cs="SeatBcn-Medium"/>
          <w:noProof/>
          <w:color w:val="000000"/>
          <w:spacing w:val="-1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AC225" wp14:editId="5ED6E546">
                <wp:simplePos x="0" y="0"/>
                <wp:positionH relativeFrom="margin">
                  <wp:posOffset>0</wp:posOffset>
                </wp:positionH>
                <wp:positionV relativeFrom="paragraph">
                  <wp:posOffset>153670</wp:posOffset>
                </wp:positionV>
                <wp:extent cx="5813425" cy="1762125"/>
                <wp:effectExtent l="0" t="0" r="158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1762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9C8BB" id="Rectángulo 3" o:spid="_x0000_s1026" style="position:absolute;margin-left:0;margin-top:12.1pt;width:457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" filled="f" strokecolor="#538135 [2409]" strokeweight="2pt">
                <v:path arrowok="t"/>
                <w10:wrap anchorx="margin"/>
              </v:rect>
            </w:pict>
          </mc:Fallback>
        </mc:AlternateContent>
      </w:r>
    </w:p>
    <w:p w14:paraId="6A353229" w14:textId="77777777" w:rsidR="00871A88" w:rsidRPr="00884B31" w:rsidRDefault="00871A88" w:rsidP="00871A88">
      <w:pPr>
        <w:spacing w:after="120"/>
        <w:ind w:left="357"/>
        <w:rPr>
          <w:rFonts w:ascii="Seat Bcn" w:hAnsi="Seat Bcn" w:cs="SeatBcn-Medium"/>
          <w:b/>
          <w:bCs/>
          <w:color w:val="000000"/>
          <w:spacing w:val="-1"/>
          <w:szCs w:val="20"/>
          <w:lang w:eastAsia="es-ES"/>
        </w:rPr>
      </w:pPr>
      <w:r w:rsidRPr="00884B31">
        <w:rPr>
          <w:rFonts w:ascii="Seat Bcn" w:hAnsi="Seat Bcn" w:cs="SeatBcn-Medium"/>
          <w:b/>
          <w:bCs/>
          <w:color w:val="000000"/>
          <w:spacing w:val="-1"/>
          <w:szCs w:val="20"/>
          <w:lang w:eastAsia="es-ES"/>
        </w:rPr>
        <w:t>HOW TO CONNECT TO THE LIVE PRESS CONFERENCE</w:t>
      </w:r>
    </w:p>
    <w:p w14:paraId="15D25159" w14:textId="77777777" w:rsidR="00871A88" w:rsidRPr="00884B31" w:rsidRDefault="00871A88" w:rsidP="00871A88">
      <w:pPr>
        <w:pStyle w:val="Boilerplate"/>
        <w:numPr>
          <w:ilvl w:val="0"/>
          <w:numId w:val="8"/>
        </w:numPr>
        <w:spacing w:line="240" w:lineRule="auto"/>
        <w:ind w:left="720"/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</w:pPr>
      <w:r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Wednesday</w:t>
      </w:r>
      <w:r w:rsidRPr="00884B31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 xml:space="preserve"> </w:t>
      </w:r>
      <w:r w:rsidRPr="00C412DD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 xml:space="preserve">23 March from </w:t>
      </w:r>
      <w:r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9</w:t>
      </w:r>
      <w:r w:rsidRPr="00C412DD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:</w:t>
      </w:r>
      <w:r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3</w:t>
      </w:r>
      <w:r w:rsidRPr="00C412DD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0</w:t>
      </w:r>
      <w:r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am</w:t>
      </w:r>
      <w:r w:rsidRPr="00C412DD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 xml:space="preserve"> to 1</w:t>
      </w:r>
      <w:r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1.0</w:t>
      </w:r>
      <w:r w:rsidRPr="00C412DD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0</w:t>
      </w:r>
      <w:r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am</w:t>
      </w:r>
      <w:r w:rsidRPr="00C412DD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 xml:space="preserve"> CET</w:t>
      </w:r>
    </w:p>
    <w:p w14:paraId="40877FE0" w14:textId="77777777" w:rsidR="00871A88" w:rsidRPr="00884B31" w:rsidRDefault="00871A88" w:rsidP="00871A88">
      <w:pPr>
        <w:pStyle w:val="Boilerplate"/>
        <w:numPr>
          <w:ilvl w:val="0"/>
          <w:numId w:val="8"/>
        </w:numPr>
        <w:spacing w:line="240" w:lineRule="auto"/>
        <w:ind w:left="720"/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</w:pPr>
      <w:r w:rsidRPr="00884B31"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  <w:t>Link to follow the live press conference</w:t>
      </w:r>
      <w:r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  <w:t>:</w:t>
      </w:r>
    </w:p>
    <w:p w14:paraId="29418539" w14:textId="77777777" w:rsidR="00871A88" w:rsidRPr="00B93F14" w:rsidRDefault="00871A88" w:rsidP="00871A88">
      <w:pPr>
        <w:pStyle w:val="Boilerplate"/>
        <w:numPr>
          <w:ilvl w:val="1"/>
          <w:numId w:val="8"/>
        </w:numPr>
        <w:spacing w:line="240" w:lineRule="auto"/>
        <w:rPr>
          <w:rFonts w:ascii="Seat Bcn" w:eastAsiaTheme="minorEastAsia" w:hAnsi="Seat Bcn" w:cs="SeatBcn-Medium"/>
          <w:color w:val="000000"/>
          <w:spacing w:val="-1"/>
          <w:szCs w:val="20"/>
          <w:lang w:eastAsia="es-ES"/>
        </w:rPr>
      </w:pPr>
      <w:hyperlink r:id="rId8" w:history="1">
        <w:r w:rsidRPr="008320A1">
          <w:rPr>
            <w:rStyle w:val="Hyperlink"/>
            <w:rFonts w:ascii="Seat Bcn" w:hAnsi="Seat Bcn" w:cs="Seat Bcn"/>
            <w:b/>
            <w:bCs/>
            <w:szCs w:val="20"/>
            <w:lang w:eastAsia="en-US"/>
          </w:rPr>
          <w:t>https://annualpressconference2022.seatevents.es/</w:t>
        </w:r>
      </w:hyperlink>
    </w:p>
    <w:p w14:paraId="51A0B52C" w14:textId="77777777" w:rsidR="00871A88" w:rsidRPr="00884B31" w:rsidRDefault="00871A88" w:rsidP="00871A88">
      <w:pPr>
        <w:pStyle w:val="Boilerplate"/>
        <w:numPr>
          <w:ilvl w:val="1"/>
          <w:numId w:val="9"/>
        </w:numPr>
        <w:spacing w:line="240" w:lineRule="auto"/>
        <w:ind w:left="1276" w:hanging="218"/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</w:pPr>
      <w:r w:rsidRPr="00884B31"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  <w:t xml:space="preserve">To follow the press conference and select the audio language click </w:t>
      </w:r>
      <w:r w:rsidRPr="00884B31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“Enter”</w:t>
      </w:r>
    </w:p>
    <w:p w14:paraId="1D532E2E" w14:textId="77777777" w:rsidR="00871A88" w:rsidRPr="00884B31" w:rsidRDefault="00871A88" w:rsidP="00871A88">
      <w:pPr>
        <w:pStyle w:val="Boilerplate"/>
        <w:numPr>
          <w:ilvl w:val="1"/>
          <w:numId w:val="9"/>
        </w:numPr>
        <w:spacing w:after="120" w:line="240" w:lineRule="auto"/>
        <w:ind w:left="1275" w:hanging="215"/>
        <w:rPr>
          <w:rStyle w:val="Hyperlink"/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</w:pPr>
      <w:r w:rsidRPr="00884B31"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  <w:t xml:space="preserve">To ask questions during the Q&amp;A session </w:t>
      </w:r>
      <w:r w:rsidRPr="00B93F14"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  <w:t>you must register by</w:t>
      </w:r>
      <w:r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  <w:t xml:space="preserve"> Tuesday 22 March at 8.00pm,</w:t>
      </w:r>
      <w:r w:rsidRPr="00884B31"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  <w:t xml:space="preserve"> by clicking </w:t>
      </w:r>
      <w:r w:rsidRPr="00884B31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“Regist</w:t>
      </w:r>
      <w:r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>ration for</w:t>
      </w:r>
      <w:r w:rsidRPr="00884B31">
        <w:rPr>
          <w:rFonts w:ascii="Seat Bcn" w:eastAsiaTheme="minorEastAsia" w:hAnsi="Seat Bcn" w:cs="SeatBcn-Medium"/>
          <w:b/>
          <w:bCs/>
          <w:color w:val="000000"/>
          <w:spacing w:val="-1"/>
          <w:szCs w:val="20"/>
          <w:lang w:val="en-GB" w:eastAsia="es-ES"/>
        </w:rPr>
        <w:t xml:space="preserve"> Q&amp;A” </w:t>
      </w:r>
    </w:p>
    <w:bookmarkEnd w:id="0"/>
    <w:p w14:paraId="7B9F8914" w14:textId="72853520" w:rsidR="00871A88" w:rsidRPr="00F07D07" w:rsidRDefault="00931325" w:rsidP="00931325">
      <w:pPr>
        <w:ind w:left="720"/>
        <w:rPr>
          <w:rStyle w:val="Hyperlink"/>
          <w:rFonts w:ascii="Seat Bcn" w:hAnsi="Seat Bcn"/>
          <w:color w:val="000000" w:themeColor="text1"/>
          <w:sz w:val="20"/>
          <w:szCs w:val="20"/>
        </w:rPr>
      </w:pPr>
      <w:r>
        <w:rPr>
          <w:rFonts w:ascii="Seat Bcn" w:hAnsi="Seat Bcn"/>
          <w:color w:val="000000" w:themeColor="text1"/>
          <w:sz w:val="20"/>
          <w:szCs w:val="20"/>
        </w:rPr>
        <w:t>T</w:t>
      </w:r>
      <w:r w:rsidR="00871A88">
        <w:rPr>
          <w:rFonts w:ascii="Seat Bcn" w:hAnsi="Seat Bcn"/>
          <w:color w:val="000000" w:themeColor="text1"/>
          <w:sz w:val="20"/>
          <w:szCs w:val="20"/>
        </w:rPr>
        <w:t xml:space="preserve">he press conference </w:t>
      </w:r>
      <w:r>
        <w:rPr>
          <w:rFonts w:ascii="Seat Bcn" w:hAnsi="Seat Bcn"/>
          <w:color w:val="000000" w:themeColor="text1"/>
          <w:sz w:val="20"/>
          <w:szCs w:val="20"/>
        </w:rPr>
        <w:t>(</w:t>
      </w:r>
      <w:r w:rsidR="00871A88">
        <w:rPr>
          <w:rFonts w:ascii="Seat Bcn" w:hAnsi="Seat Bcn"/>
          <w:color w:val="000000" w:themeColor="text1"/>
          <w:sz w:val="20"/>
          <w:szCs w:val="20"/>
        </w:rPr>
        <w:t>without</w:t>
      </w:r>
      <w:r w:rsidR="00871A88" w:rsidRPr="00604E9F">
        <w:rPr>
          <w:rFonts w:ascii="Seat Bcn" w:hAnsi="Seat Bcn"/>
          <w:color w:val="000000" w:themeColor="text1"/>
          <w:sz w:val="20"/>
          <w:szCs w:val="20"/>
        </w:rPr>
        <w:t xml:space="preserve"> Q&amp;A session</w:t>
      </w:r>
      <w:r>
        <w:rPr>
          <w:rFonts w:ascii="Seat Bcn" w:hAnsi="Seat Bcn"/>
          <w:color w:val="000000" w:themeColor="text1"/>
          <w:sz w:val="20"/>
          <w:szCs w:val="20"/>
        </w:rPr>
        <w:t>)</w:t>
      </w:r>
      <w:r w:rsidR="00871A88" w:rsidRPr="00604E9F">
        <w:rPr>
          <w:rFonts w:ascii="Seat Bcn" w:hAnsi="Seat Bcn"/>
          <w:color w:val="000000" w:themeColor="text1"/>
          <w:sz w:val="20"/>
          <w:szCs w:val="20"/>
        </w:rPr>
        <w:t xml:space="preserve"> </w:t>
      </w:r>
      <w:r>
        <w:rPr>
          <w:rFonts w:ascii="Seat Bcn" w:hAnsi="Seat Bcn"/>
          <w:color w:val="000000" w:themeColor="text1"/>
          <w:sz w:val="20"/>
          <w:szCs w:val="20"/>
        </w:rPr>
        <w:t>can</w:t>
      </w:r>
      <w:r w:rsidR="00871A88" w:rsidRPr="00604E9F">
        <w:rPr>
          <w:rFonts w:ascii="Seat Bcn" w:hAnsi="Seat Bcn"/>
          <w:color w:val="000000" w:themeColor="text1"/>
          <w:sz w:val="20"/>
          <w:szCs w:val="20"/>
        </w:rPr>
        <w:t xml:space="preserve"> </w:t>
      </w:r>
      <w:r w:rsidR="00871A88">
        <w:rPr>
          <w:rFonts w:ascii="Seat Bcn" w:hAnsi="Seat Bcn"/>
          <w:color w:val="000000" w:themeColor="text1"/>
          <w:sz w:val="20"/>
          <w:szCs w:val="20"/>
        </w:rPr>
        <w:t xml:space="preserve">also </w:t>
      </w:r>
      <w:r w:rsidR="00871A88" w:rsidRPr="00604E9F">
        <w:rPr>
          <w:rFonts w:ascii="Seat Bcn" w:hAnsi="Seat Bcn"/>
          <w:color w:val="000000" w:themeColor="text1"/>
          <w:sz w:val="20"/>
          <w:szCs w:val="20"/>
        </w:rPr>
        <w:t>be follow</w:t>
      </w:r>
      <w:r>
        <w:rPr>
          <w:rFonts w:ascii="Seat Bcn" w:hAnsi="Seat Bcn"/>
          <w:color w:val="000000" w:themeColor="text1"/>
          <w:sz w:val="20"/>
          <w:szCs w:val="20"/>
        </w:rPr>
        <w:t>ed v</w:t>
      </w:r>
      <w:r w:rsidR="00871A88" w:rsidRPr="00604E9F">
        <w:rPr>
          <w:rFonts w:ascii="Seat Bcn" w:hAnsi="Seat Bcn"/>
          <w:color w:val="000000" w:themeColor="text1"/>
          <w:sz w:val="20"/>
          <w:szCs w:val="20"/>
        </w:rPr>
        <w:t>ia YouTube:</w:t>
      </w:r>
      <w:r>
        <w:rPr>
          <w:rFonts w:ascii="Seat Bcn" w:hAnsi="Seat Bcn"/>
          <w:color w:val="000000" w:themeColor="text1"/>
          <w:sz w:val="20"/>
          <w:szCs w:val="20"/>
        </w:rPr>
        <w:br/>
      </w:r>
      <w:r w:rsidR="00871A88" w:rsidRPr="00526431">
        <w:rPr>
          <w:rFonts w:ascii="Seat Bcn" w:hAnsi="Seat Bcn"/>
          <w:color w:val="000000" w:themeColor="text1"/>
          <w:sz w:val="20"/>
          <w:szCs w:val="20"/>
        </w:rPr>
        <w:t xml:space="preserve"> </w:t>
      </w:r>
      <w:hyperlink r:id="rId9" w:history="1">
        <w:r w:rsidR="00871A88" w:rsidRPr="00A460EF">
          <w:rPr>
            <w:rStyle w:val="Hyperlink"/>
            <w:rFonts w:ascii="Seat Bcn" w:hAnsi="Seat Bcn" w:cs="Seat Bcn"/>
            <w:sz w:val="20"/>
            <w:szCs w:val="20"/>
          </w:rPr>
          <w:t>https://youtu.be/H2HwiNguuuE</w:t>
        </w:r>
      </w:hyperlink>
    </w:p>
    <w:p w14:paraId="4A11B28D" w14:textId="4E5F6FA9" w:rsidR="00FF0030" w:rsidRDefault="00FF0030" w:rsidP="00FF0030"/>
    <w:p w14:paraId="3E4B7F43" w14:textId="715DF126" w:rsidR="00A40C12" w:rsidRDefault="00A40C12" w:rsidP="00FF0030"/>
    <w:p w14:paraId="3BF92768" w14:textId="77777777" w:rsidR="00A40C12" w:rsidRDefault="00A40C12" w:rsidP="00FF0030"/>
    <w:p w14:paraId="1CBDFC3B" w14:textId="77777777" w:rsidR="00223F31" w:rsidRPr="00446B09" w:rsidRDefault="00223F31" w:rsidP="00223F31">
      <w:pPr>
        <w:rPr>
          <w:rFonts w:ascii="Seat Bcn" w:hAnsi="Seat Bcn" w:cs="SeatBcn-Black"/>
          <w:b/>
          <w:sz w:val="20"/>
          <w:szCs w:val="20"/>
        </w:rPr>
      </w:pPr>
      <w:r w:rsidRPr="00446B09">
        <w:rPr>
          <w:rFonts w:ascii="Seat Bcn" w:hAnsi="Seat Bcn" w:cs="SeatBcn-Black"/>
          <w:b/>
          <w:sz w:val="20"/>
          <w:szCs w:val="20"/>
        </w:rPr>
        <w:t>Press contact</w:t>
      </w:r>
    </w:p>
    <w:p w14:paraId="3F8233AF" w14:textId="77777777" w:rsidR="00223F31" w:rsidRPr="00446B09" w:rsidRDefault="00223F31" w:rsidP="00223F31">
      <w:pPr>
        <w:pStyle w:val="Prrafobsico"/>
        <w:rPr>
          <w:rFonts w:ascii="Seat Bcn" w:hAnsi="Seat Bcn" w:cs="SeatBcn-Black"/>
          <w:b/>
          <w:sz w:val="16"/>
          <w:szCs w:val="16"/>
          <w:lang w:val="en-US"/>
        </w:rPr>
      </w:pPr>
      <w:r w:rsidRPr="00446B09">
        <w:rPr>
          <w:rFonts w:ascii="Seat Bcn" w:hAnsi="Seat Bcn" w:cs="SeatBcn-Black"/>
          <w:b/>
          <w:sz w:val="16"/>
          <w:szCs w:val="16"/>
          <w:lang w:val="en-US"/>
        </w:rPr>
        <w:t>Dirk Steyvers</w:t>
      </w:r>
    </w:p>
    <w:p w14:paraId="010588A9" w14:textId="77777777" w:rsidR="00223F31" w:rsidRPr="00223F31" w:rsidRDefault="00223F31" w:rsidP="00223F31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  <w:r w:rsidRPr="00223F31">
        <w:rPr>
          <w:rFonts w:ascii="Seat Bcn" w:hAnsi="Seat Bcn" w:cs="SeatBcn-Medium"/>
          <w:sz w:val="13"/>
          <w:szCs w:val="13"/>
          <w:lang w:val="en-US"/>
        </w:rPr>
        <w:t>PR &amp; Content Manager</w:t>
      </w:r>
    </w:p>
    <w:p w14:paraId="4C5864D4" w14:textId="77777777" w:rsidR="00223F31" w:rsidRPr="00223F31" w:rsidRDefault="00223F31" w:rsidP="00223F31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  <w:r w:rsidRPr="00223F31">
        <w:rPr>
          <w:rFonts w:ascii="Seat Bcn" w:hAnsi="Seat Bcn" w:cs="SeatBcn-Medium"/>
          <w:sz w:val="13"/>
          <w:szCs w:val="13"/>
          <w:lang w:val="en-US"/>
        </w:rPr>
        <w:t>M +32 476 88 38 95</w:t>
      </w:r>
    </w:p>
    <w:p w14:paraId="76210403" w14:textId="77777777" w:rsidR="00223F31" w:rsidRPr="00223F31" w:rsidRDefault="00223F31" w:rsidP="00223F31">
      <w:pPr>
        <w:pStyle w:val="Prrafobsico"/>
        <w:rPr>
          <w:rFonts w:ascii="Seat Bcn" w:hAnsi="Seat Bcn" w:cs="SeatBcn-Medium"/>
          <w:spacing w:val="-1"/>
          <w:sz w:val="20"/>
          <w:szCs w:val="20"/>
          <w:lang w:val="en-US"/>
        </w:rPr>
      </w:pPr>
    </w:p>
    <w:p w14:paraId="6BA3DB14" w14:textId="37F9C2C3" w:rsidR="00223F31" w:rsidRDefault="00931325" w:rsidP="00223F31">
      <w:pPr>
        <w:pStyle w:val="Prrafobsico"/>
        <w:rPr>
          <w:rStyle w:val="Hyperlink"/>
          <w:rFonts w:ascii="Seat Bcn" w:hAnsi="Seat Bcn"/>
          <w:sz w:val="18"/>
          <w:szCs w:val="18"/>
          <w:lang w:val="en-US"/>
        </w:rPr>
      </w:pPr>
      <w:hyperlink r:id="rId10" w:history="1">
        <w:r w:rsidR="00223F31" w:rsidRPr="00223F31">
          <w:rPr>
            <w:rStyle w:val="Hyperlink"/>
            <w:rFonts w:ascii="Seat Bcn" w:hAnsi="Seat Bcn"/>
            <w:sz w:val="18"/>
            <w:szCs w:val="18"/>
            <w:lang w:val="en-US"/>
          </w:rPr>
          <w:t>www.seat-mediacenter.com</w:t>
        </w:r>
      </w:hyperlink>
    </w:p>
    <w:p w14:paraId="03B1972C" w14:textId="77777777" w:rsidR="00A40C12" w:rsidRDefault="00A40C12" w:rsidP="00223F31">
      <w:pPr>
        <w:pStyle w:val="Prrafobsico"/>
        <w:rPr>
          <w:rStyle w:val="Hyperlink"/>
          <w:rFonts w:ascii="Seat Bcn" w:hAnsi="Seat Bcn"/>
          <w:sz w:val="18"/>
          <w:szCs w:val="18"/>
          <w:lang w:val="en-US"/>
        </w:rPr>
      </w:pPr>
    </w:p>
    <w:p w14:paraId="672F96D7" w14:textId="77777777" w:rsidR="00A40C12" w:rsidRPr="00223F31" w:rsidRDefault="00A40C12" w:rsidP="00223F31">
      <w:pPr>
        <w:pStyle w:val="Prrafobsico"/>
        <w:rPr>
          <w:rFonts w:ascii="Seat Bcn" w:hAnsi="Seat Bcn" w:cs="SeatBcn-Medium"/>
          <w:spacing w:val="-1"/>
          <w:sz w:val="18"/>
          <w:szCs w:val="18"/>
          <w:lang w:val="en-US"/>
        </w:rPr>
      </w:pPr>
    </w:p>
    <w:p w14:paraId="408AA76D" w14:textId="77777777" w:rsidR="00A40C12" w:rsidRPr="00295447" w:rsidRDefault="00A40C12" w:rsidP="00A40C12">
      <w:pPr>
        <w:pStyle w:val="Boilerplate"/>
        <w:spacing w:line="240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  <w:bookmarkStart w:id="1" w:name="_Hlk62628544"/>
      <w:r w:rsidRPr="00295447">
        <w:rPr>
          <w:rFonts w:ascii="Seat Bcn" w:eastAsia="Times New Roman" w:hAnsi="Seat Bcn" w:cs="SeatBcn-Regular"/>
          <w:b/>
          <w:color w:val="626366"/>
          <w:sz w:val="16"/>
          <w:szCs w:val="14"/>
          <w:lang w:val="en-GB" w:eastAsia="es-ES"/>
        </w:rPr>
        <w:lastRenderedPageBreak/>
        <w:t>SEAT S.A.</w:t>
      </w:r>
      <w:r w:rsidRPr="00295447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is the only company that designs, develops, manufactures and markets cars in Spain. A member of the Volkswagen Group, the multinational has its headquarters in Martorell (Barcelona), sells vehicles under the </w:t>
      </w:r>
      <w:r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CUPRA and SEAT </w:t>
      </w:r>
      <w:r w:rsidRPr="00295447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brands, while SEAT MÓ is the business unit that covers urban mobility products and solutions. </w:t>
      </w:r>
    </w:p>
    <w:p w14:paraId="2245E48E" w14:textId="77777777" w:rsidR="00A40C12" w:rsidRPr="00295447" w:rsidRDefault="00A40C12" w:rsidP="00A40C12">
      <w:pPr>
        <w:pStyle w:val="Boilerplate"/>
        <w:spacing w:line="240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</w:p>
    <w:p w14:paraId="6E5DDAE6" w14:textId="77777777" w:rsidR="00A40C12" w:rsidRDefault="00A40C12" w:rsidP="00A40C12">
      <w:pPr>
        <w:pStyle w:val="Boilerplate"/>
        <w:spacing w:line="240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  <w:bookmarkStart w:id="2" w:name="_Hlk65260233"/>
      <w:r w:rsidRPr="00295447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SEAT S.A. exports more than 80% of its vehicles, and is present in 75 countries. The company employs over 15,000 </w:t>
      </w:r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professionals and has three production centres – Barcelona, El Prat de </w:t>
      </w:r>
      <w:proofErr w:type="spellStart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Llobregat</w:t>
      </w:r>
      <w:proofErr w:type="spellEnd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and Martorell, where it manufactures the SEAT Ibiza, SEAT </w:t>
      </w:r>
      <w:proofErr w:type="spellStart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Arona</w:t>
      </w:r>
      <w:proofErr w:type="spellEnd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, Leon family and the CUPRA </w:t>
      </w:r>
      <w:proofErr w:type="spellStart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Formentor</w:t>
      </w:r>
      <w:proofErr w:type="spellEnd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. Additionally, SEAT S.A. produces the CUPRA Born and the SEAT </w:t>
      </w:r>
      <w:proofErr w:type="spellStart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Tarraco</w:t>
      </w:r>
      <w:proofErr w:type="spellEnd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in Germany, the </w:t>
      </w:r>
      <w:proofErr w:type="spellStart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Ateca</w:t>
      </w:r>
      <w:proofErr w:type="spellEnd"/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in the Czech Republic and the SEAT Alhambra in Portugal. The company also has the SEAT</w:t>
      </w:r>
      <w:r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</w:t>
      </w:r>
      <w:r w:rsidRPr="00CF4735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CODE software development centre, located in Barcelona.</w:t>
      </w:r>
    </w:p>
    <w:bookmarkEnd w:id="2"/>
    <w:p w14:paraId="21A3960E" w14:textId="77777777" w:rsidR="00A40C12" w:rsidRDefault="00A40C12" w:rsidP="00A40C12">
      <w:pPr>
        <w:pStyle w:val="Boilerplate"/>
        <w:spacing w:line="240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</w:p>
    <w:p w14:paraId="1CDB26D9" w14:textId="1BC04B2A" w:rsidR="00FF0030" w:rsidRPr="0044344E" w:rsidRDefault="00A40C12" w:rsidP="00A40C12">
      <w:pPr>
        <w:pStyle w:val="Boilerplate"/>
        <w:spacing w:line="240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  <w:r w:rsidRPr="00295447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SEAT S.A. will invest 5 billion euros through to 2025 to develop new models for the two commercial brands, SEAT and CUPRA, and to electrify the range. </w:t>
      </w:r>
      <w:bookmarkEnd w:id="1"/>
      <w:r w:rsidRPr="00295447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The company aims to play a relevant role in the electrification of urban electric vehicles, with a special focus on the transformation of the Spanish automotive industry.</w:t>
      </w:r>
    </w:p>
    <w:p w14:paraId="1E6E0FC0" w14:textId="77777777" w:rsidR="00FF0030" w:rsidRPr="0044344E" w:rsidRDefault="00FF0030" w:rsidP="00FF0030">
      <w:pPr>
        <w:pStyle w:val="Boilerplate"/>
        <w:spacing w:line="240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</w:p>
    <w:sectPr w:rsidR="00FF0030" w:rsidRPr="0044344E" w:rsidSect="00E852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230F" w14:textId="77777777" w:rsidR="00584CE6" w:rsidRDefault="00584CE6" w:rsidP="00564714">
      <w:r>
        <w:separator/>
      </w:r>
    </w:p>
  </w:endnote>
  <w:endnote w:type="continuationSeparator" w:id="0">
    <w:p w14:paraId="44CC216C" w14:textId="77777777" w:rsidR="00584CE6" w:rsidRDefault="00584CE6" w:rsidP="0056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at Meta Normal Roman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 Meta Black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t Bc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atBcn-Medium">
    <w:altName w:val="Courier New"/>
    <w:panose1 w:val="000006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Black">
    <w:altName w:val="Calibri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Regular">
    <w:altName w:val="Seat Bc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 Bcn Black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1B3E" w14:textId="77777777" w:rsidR="00A93919" w:rsidRDefault="00A93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B0D9" w14:textId="79966A0C" w:rsidR="00C15EAC" w:rsidRDefault="00C15E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6F44AC" wp14:editId="1CDA7D9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15054ba9af3e5f20a951374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57538B" w14:textId="111B769D" w:rsidR="00C15EAC" w:rsidRPr="00C15EAC" w:rsidRDefault="00C15EAC" w:rsidP="00C15EAC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F44AC" id="_x0000_t202" coordsize="21600,21600" o:spt="202" path="m,l,21600r21600,l21600,xe">
              <v:stroke joinstyle="miter"/>
              <v:path gradientshapeok="t" o:connecttype="rect"/>
            </v:shapetype>
            <v:shape id="MSIPCM15054ba9af3e5f20a951374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B57538B" w14:textId="111B769D" w:rsidR="00C15EAC" w:rsidRPr="00C15EAC" w:rsidRDefault="00C15EAC" w:rsidP="00C15EAC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E876" w14:textId="77777777" w:rsidR="00A93919" w:rsidRDefault="00A93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6855" w14:textId="77777777" w:rsidR="00584CE6" w:rsidRDefault="00584CE6" w:rsidP="00564714">
      <w:r>
        <w:separator/>
      </w:r>
    </w:p>
  </w:footnote>
  <w:footnote w:type="continuationSeparator" w:id="0">
    <w:p w14:paraId="159358DB" w14:textId="77777777" w:rsidR="00584CE6" w:rsidRDefault="00584CE6" w:rsidP="0056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A38F" w14:textId="77777777" w:rsidR="00A93919" w:rsidRDefault="00A93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D0EF" w14:textId="1D5FBA50" w:rsidR="00E852C8" w:rsidRDefault="00E852C8">
    <w:pPr>
      <w:pStyle w:val="Header"/>
    </w:pPr>
    <w:r w:rsidRPr="00564714">
      <w:rPr>
        <w:noProof/>
      </w:rPr>
      <w:drawing>
        <wp:anchor distT="0" distB="0" distL="114300" distR="114300" simplePos="0" relativeHeight="251660288" behindDoc="0" locked="0" layoutInCell="1" allowOverlap="1" wp14:anchorId="290CF989" wp14:editId="25165368">
          <wp:simplePos x="0" y="0"/>
          <wp:positionH relativeFrom="column">
            <wp:posOffset>4775200</wp:posOffset>
          </wp:positionH>
          <wp:positionV relativeFrom="paragraph">
            <wp:posOffset>-175895</wp:posOffset>
          </wp:positionV>
          <wp:extent cx="1075055" cy="812800"/>
          <wp:effectExtent l="0" t="0" r="0" b="0"/>
          <wp:wrapSquare wrapText="bothSides"/>
          <wp:docPr id="4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AT_SA_letteri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09" t="7707" r="9059" b="15927"/>
                  <a:stretch/>
                </pic:blipFill>
                <pic:spPr bwMode="auto">
                  <a:xfrm>
                    <a:off x="0" y="0"/>
                    <a:ext cx="107505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8A5009" w14:textId="751A0712" w:rsidR="00E852C8" w:rsidRDefault="00E852C8">
    <w:pPr>
      <w:pStyle w:val="Header"/>
    </w:pPr>
  </w:p>
  <w:p w14:paraId="23152818" w14:textId="21034716" w:rsidR="00E852C8" w:rsidRDefault="00E852C8">
    <w:pPr>
      <w:pStyle w:val="Header"/>
    </w:pPr>
  </w:p>
  <w:p w14:paraId="5FCAD88C" w14:textId="77777777" w:rsidR="00E852C8" w:rsidRDefault="00E852C8">
    <w:pPr>
      <w:pStyle w:val="Header"/>
    </w:pPr>
  </w:p>
  <w:p w14:paraId="7DE0DF38" w14:textId="68303B4C" w:rsidR="00564714" w:rsidRDefault="00564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CBF4" w14:textId="22E50B73" w:rsidR="00E852C8" w:rsidRDefault="00E852C8">
    <w:pPr>
      <w:pStyle w:val="Header"/>
    </w:pPr>
    <w:r w:rsidRPr="00E852C8">
      <w:rPr>
        <w:noProof/>
      </w:rPr>
      <w:drawing>
        <wp:anchor distT="0" distB="0" distL="114300" distR="114300" simplePos="0" relativeHeight="251664384" behindDoc="0" locked="0" layoutInCell="1" allowOverlap="1" wp14:anchorId="250B6B19" wp14:editId="37011935">
          <wp:simplePos x="0" y="0"/>
          <wp:positionH relativeFrom="column">
            <wp:posOffset>4982210</wp:posOffset>
          </wp:positionH>
          <wp:positionV relativeFrom="paragraph">
            <wp:posOffset>-64135</wp:posOffset>
          </wp:positionV>
          <wp:extent cx="1075055" cy="812800"/>
          <wp:effectExtent l="0" t="0" r="0" b="0"/>
          <wp:wrapSquare wrapText="bothSides"/>
          <wp:docPr id="1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AT_SA_letteri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09" t="7707" r="9059" b="15927"/>
                  <a:stretch/>
                </pic:blipFill>
                <pic:spPr bwMode="auto">
                  <a:xfrm>
                    <a:off x="0" y="0"/>
                    <a:ext cx="107505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52C8"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8B26071" wp14:editId="11C6EA2C">
              <wp:simplePos x="0" y="0"/>
              <wp:positionH relativeFrom="margin">
                <wp:posOffset>0</wp:posOffset>
              </wp:positionH>
              <wp:positionV relativeFrom="paragraph">
                <wp:posOffset>-58420</wp:posOffset>
              </wp:positionV>
              <wp:extent cx="2360930" cy="530860"/>
              <wp:effectExtent l="0" t="0" r="0" b="254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30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E2391" w14:textId="77777777" w:rsidR="00E852C8" w:rsidRPr="000A670A" w:rsidRDefault="00E852C8" w:rsidP="00E852C8">
                          <w:r w:rsidRPr="000A670A">
                            <w:rPr>
                              <w:rFonts w:ascii="Seat Bcn Black" w:hAnsi="Seat Bcn Black"/>
                              <w:color w:val="E85411"/>
                              <w:sz w:val="60"/>
                              <w:szCs w:val="60"/>
                            </w:rPr>
                            <w:t>Hola!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260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4.6pt;width:185.9pt;height:41.8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" stroked="f">
              <v:textbox>
                <w:txbxContent>
                  <w:p w14:paraId="460E2391" w14:textId="77777777" w:rsidR="00E852C8" w:rsidRPr="000A670A" w:rsidRDefault="00E852C8" w:rsidP="00E852C8">
                    <w:r w:rsidRPr="000A670A">
                      <w:rPr>
                        <w:rFonts w:ascii="Seat Bcn Black" w:hAnsi="Seat Bcn Black"/>
                        <w:color w:val="E85411"/>
                        <w:sz w:val="60"/>
                        <w:szCs w:val="60"/>
                      </w:rPr>
                      <w:t>Hola!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7651779" w14:textId="0C42657C" w:rsidR="00E852C8" w:rsidRDefault="00E852C8">
    <w:pPr>
      <w:pStyle w:val="Header"/>
    </w:pPr>
  </w:p>
  <w:p w14:paraId="6A3C086E" w14:textId="1C1C619E" w:rsidR="00E852C8" w:rsidRDefault="00E852C8">
    <w:pPr>
      <w:pStyle w:val="Header"/>
    </w:pPr>
  </w:p>
  <w:p w14:paraId="07D9B555" w14:textId="77777777" w:rsidR="00E852C8" w:rsidRDefault="00E85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8BE"/>
    <w:multiLevelType w:val="hybridMultilevel"/>
    <w:tmpl w:val="5F328E96"/>
    <w:lvl w:ilvl="0" w:tplc="3906EC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70CE"/>
    <w:multiLevelType w:val="hybridMultilevel"/>
    <w:tmpl w:val="A48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5B4E"/>
    <w:multiLevelType w:val="hybridMultilevel"/>
    <w:tmpl w:val="31C24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A3C78"/>
    <w:multiLevelType w:val="hybridMultilevel"/>
    <w:tmpl w:val="AA52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84014"/>
    <w:multiLevelType w:val="hybridMultilevel"/>
    <w:tmpl w:val="0F0218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86F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0"/>
        <w:position w:val="-1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27579"/>
    <w:multiLevelType w:val="hybridMultilevel"/>
    <w:tmpl w:val="F6F0F4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032855"/>
    <w:multiLevelType w:val="hybridMultilevel"/>
    <w:tmpl w:val="024457CA"/>
    <w:lvl w:ilvl="0" w:tplc="5A748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C729D"/>
    <w:multiLevelType w:val="hybridMultilevel"/>
    <w:tmpl w:val="6C22F1D4"/>
    <w:lvl w:ilvl="0" w:tplc="6E34427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B2084"/>
    <w:multiLevelType w:val="hybridMultilevel"/>
    <w:tmpl w:val="B92C83A8"/>
    <w:lvl w:ilvl="0" w:tplc="54663CD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0"/>
        <w:position w:val="-1"/>
        <w:lang w:val="es-E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28"/>
    <w:rsid w:val="00140F4C"/>
    <w:rsid w:val="0015196E"/>
    <w:rsid w:val="00151EF5"/>
    <w:rsid w:val="00184636"/>
    <w:rsid w:val="0021763E"/>
    <w:rsid w:val="00223F31"/>
    <w:rsid w:val="00283FE8"/>
    <w:rsid w:val="002934EF"/>
    <w:rsid w:val="003217CD"/>
    <w:rsid w:val="00333EBB"/>
    <w:rsid w:val="00380006"/>
    <w:rsid w:val="003C0C1A"/>
    <w:rsid w:val="00416EBB"/>
    <w:rsid w:val="004653B7"/>
    <w:rsid w:val="004654DD"/>
    <w:rsid w:val="00494C10"/>
    <w:rsid w:val="004A398D"/>
    <w:rsid w:val="005327AB"/>
    <w:rsid w:val="00533CCD"/>
    <w:rsid w:val="00534898"/>
    <w:rsid w:val="00564714"/>
    <w:rsid w:val="00584CE6"/>
    <w:rsid w:val="005C10B4"/>
    <w:rsid w:val="005C317A"/>
    <w:rsid w:val="006B1F2C"/>
    <w:rsid w:val="006B728F"/>
    <w:rsid w:val="006E48EE"/>
    <w:rsid w:val="007004E3"/>
    <w:rsid w:val="0070153A"/>
    <w:rsid w:val="00742D5A"/>
    <w:rsid w:val="007C258E"/>
    <w:rsid w:val="007D78CF"/>
    <w:rsid w:val="00871A88"/>
    <w:rsid w:val="00877EAC"/>
    <w:rsid w:val="008A1696"/>
    <w:rsid w:val="008E28CB"/>
    <w:rsid w:val="00931325"/>
    <w:rsid w:val="009431C3"/>
    <w:rsid w:val="00951457"/>
    <w:rsid w:val="009F67B7"/>
    <w:rsid w:val="00A001D3"/>
    <w:rsid w:val="00A229B1"/>
    <w:rsid w:val="00A40C12"/>
    <w:rsid w:val="00A93919"/>
    <w:rsid w:val="00B4166F"/>
    <w:rsid w:val="00B55218"/>
    <w:rsid w:val="00BA3798"/>
    <w:rsid w:val="00C15EAC"/>
    <w:rsid w:val="00C574D7"/>
    <w:rsid w:val="00C57B70"/>
    <w:rsid w:val="00C85224"/>
    <w:rsid w:val="00CE5228"/>
    <w:rsid w:val="00D31A25"/>
    <w:rsid w:val="00D57E20"/>
    <w:rsid w:val="00D919DF"/>
    <w:rsid w:val="00D975BE"/>
    <w:rsid w:val="00D979E8"/>
    <w:rsid w:val="00DA7B46"/>
    <w:rsid w:val="00E06E69"/>
    <w:rsid w:val="00E826E0"/>
    <w:rsid w:val="00E852C8"/>
    <w:rsid w:val="00EB1964"/>
    <w:rsid w:val="00EF1F67"/>
    <w:rsid w:val="00F40217"/>
    <w:rsid w:val="00F66259"/>
    <w:rsid w:val="00FB69A3"/>
    <w:rsid w:val="00FD32C2"/>
    <w:rsid w:val="00FE7072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D8D550"/>
  <w15:chartTrackingRefBased/>
  <w15:docId w15:val="{C18FF913-4959-46A9-B46B-01C5847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2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228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E5228"/>
    <w:pPr>
      <w:ind w:left="720"/>
    </w:pPr>
  </w:style>
  <w:style w:type="paragraph" w:customStyle="1" w:styleId="Boilerplate">
    <w:name w:val="Boiler plate"/>
    <w:link w:val="BoilerplateChar"/>
    <w:rsid w:val="00564714"/>
    <w:pPr>
      <w:spacing w:after="0" w:line="240" w:lineRule="atLeast"/>
    </w:pPr>
    <w:rPr>
      <w:rFonts w:ascii="Seat Meta Normal Roman" w:eastAsia="SimSun" w:hAnsi="Seat Meta Normal Roman" w:cs="Times New Roman"/>
      <w:color w:val="565656"/>
      <w:sz w:val="20"/>
      <w:szCs w:val="24"/>
      <w:lang w:val="en-US" w:eastAsia="zh-CN"/>
    </w:rPr>
  </w:style>
  <w:style w:type="character" w:customStyle="1" w:styleId="BoilerplateChar">
    <w:name w:val="Boiler plate Char"/>
    <w:basedOn w:val="DefaultParagraphFont"/>
    <w:link w:val="Boilerplate"/>
    <w:rsid w:val="00564714"/>
    <w:rPr>
      <w:rFonts w:ascii="Seat Meta Normal Roman" w:eastAsia="SimSun" w:hAnsi="Seat Meta Normal Roman" w:cs="Times New Roman"/>
      <w:color w:val="565656"/>
      <w:sz w:val="20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64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71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4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714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F0030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FF00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noProof/>
      <w:color w:val="000000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FF0030"/>
    <w:pPr>
      <w:spacing w:after="0" w:line="240" w:lineRule="auto"/>
    </w:pPr>
    <w:rPr>
      <w:rFonts w:eastAsiaTheme="minorEastAsia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53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53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5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3A"/>
    <w:rPr>
      <w:rFonts w:ascii="Segoe UI" w:hAnsi="Segoe UI" w:cs="Segoe UI"/>
      <w:sz w:val="18"/>
      <w:szCs w:val="18"/>
    </w:rPr>
  </w:style>
  <w:style w:type="paragraph" w:styleId="Title">
    <w:name w:val="Title"/>
    <w:link w:val="TitleChar"/>
    <w:qFormat/>
    <w:rsid w:val="005C317A"/>
    <w:pPr>
      <w:spacing w:before="290" w:after="210" w:line="540" w:lineRule="atLeast"/>
      <w:outlineLvl w:val="0"/>
    </w:pPr>
    <w:rPr>
      <w:rFonts w:ascii="Seat Meta Black Roman" w:eastAsia="SimSun" w:hAnsi="Seat Meta Black Roman" w:cs="Arial"/>
      <w:bCs/>
      <w:kern w:val="28"/>
      <w:sz w:val="54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5C317A"/>
    <w:rPr>
      <w:rFonts w:ascii="Seat Meta Black Roman" w:eastAsia="SimSun" w:hAnsi="Seat Meta Black Roman" w:cs="Arial"/>
      <w:bCs/>
      <w:kern w:val="28"/>
      <w:sz w:val="54"/>
      <w:szCs w:val="32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871A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ualpressconference2022.seatevents.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nualpressconference2022.seatevents.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eat-mediacen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2HwiNguuu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Sole (FleishmanHillard)</dc:creator>
  <cp:keywords/>
  <dc:description/>
  <cp:lastModifiedBy>STEYVERS Dirk</cp:lastModifiedBy>
  <cp:revision>2</cp:revision>
  <cp:lastPrinted>2021-06-16T10:41:00Z</cp:lastPrinted>
  <dcterms:created xsi:type="dcterms:W3CDTF">2022-03-18T13:37:00Z</dcterms:created>
  <dcterms:modified xsi:type="dcterms:W3CDTF">2022-03-18T13:37:00Z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iteId">
    <vt:lpwstr>2882be50-2012-4d88-ac86-544124e120c8</vt:lpwstr>
  </property>
  <property fmtid="{D5CDD505-2E9C-101B-9397-08002B2CF9AE}" pid="4" name="MSIP_Label_a6b84135-ab90-4b03-a415-784f8f15a7f1_Owner">
    <vt:lpwstr>maria-jose.aguilar@seat.es</vt:lpwstr>
  </property>
  <property fmtid="{D5CDD505-2E9C-101B-9397-08002B2CF9AE}" pid="5" name="MSIP_Label_a6b84135-ab90-4b03-a415-784f8f15a7f1_SetDate">
    <vt:lpwstr>2021-06-03T20:09:16.8637736Z</vt:lpwstr>
  </property>
  <property fmtid="{D5CDD505-2E9C-101B-9397-08002B2CF9AE}" pid="6" name="MSIP_Label_a6b84135-ab90-4b03-a415-784f8f15a7f1_Name">
    <vt:lpwstr>Public</vt:lpwstr>
  </property>
  <property fmtid="{D5CDD505-2E9C-101B-9397-08002B2CF9AE}" pid="7" name="MSIP_Label_a6b84135-ab90-4b03-a415-784f8f15a7f1_Application">
    <vt:lpwstr>Microsoft Azure Information Protection</vt:lpwstr>
  </property>
  <property fmtid="{D5CDD505-2E9C-101B-9397-08002B2CF9AE}" pid="8" name="MSIP_Label_a6b84135-ab90-4b03-a415-784f8f15a7f1_ActionId">
    <vt:lpwstr>33d159ec-5557-4c3f-86e1-c461e18ca1a3</vt:lpwstr>
  </property>
  <property fmtid="{D5CDD505-2E9C-101B-9397-08002B2CF9AE}" pid="9" name="MSIP_Label_a6b84135-ab90-4b03-a415-784f8f15a7f1_Extended_MSFT_Method">
    <vt:lpwstr>Manual</vt:lpwstr>
  </property>
  <property fmtid="{D5CDD505-2E9C-101B-9397-08002B2CF9AE}" pid="10" name="Sensitivity">
    <vt:lpwstr>Public</vt:lpwstr>
  </property>
</Properties>
</file>